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Dear Business Professional:  </w:t>
        <w:br w:type="textWrapping"/>
        <w:br w:type="textWrapping"/>
        <w:t xml:space="preserve">The National Honor Society (NHS) of Broad Run High School would like to extend an invitation to your organization to donate for our 2019 Topgolf event. </w:t>
      </w:r>
    </w:p>
    <w:p w:rsidR="00000000" w:rsidDel="00000000" w:rsidP="00000000" w:rsidRDefault="00000000" w:rsidRPr="00000000" w14:paraId="0000000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November 10th, 2019, our student organizations will host the third annual Topgolf event for the Smashing Walnuts Foundation (charity for childhood brain cancer). We will be hosting a fundraiser including the opportunity to play golf and enter a raffle, where players come in hopes of walking away with an item or gift cards from different companies. </w:t>
      </w:r>
    </w:p>
    <w:p w:rsidR="00000000" w:rsidDel="00000000" w:rsidP="00000000" w:rsidRDefault="00000000" w:rsidRPr="00000000" w14:paraId="000000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are only able to accomplish this task with the generous support of community, businesses, and individuals like you. Our goal is to get enough donations from companies consisting of prizes such as gift cards and/or merchandise for the raffle so that all of the winners will receive a prize. Any donation that you are willing to share by our October 25th </w:t>
      </w:r>
      <w:r w:rsidDel="00000000" w:rsidR="00000000" w:rsidRPr="00000000">
        <w:rPr>
          <w:rFonts w:ascii="Times New Roman" w:cs="Times New Roman" w:eastAsia="Times New Roman" w:hAnsi="Times New Roman"/>
          <w:sz w:val="20"/>
          <w:szCs w:val="20"/>
          <w:rtl w:val="0"/>
        </w:rPr>
        <w:t xml:space="preserve">deadline would be greatly appreciated. Any extra monetary donation you give will be given directly to Smashing Walnuts Foundation and their research to end childhood brain cancer. An envelope will be provided to you via an NHS member which will make sending your donation even easier. </w:t>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As a result of your generosity, we will be able to help a wonderful charity.  We welcome you to share in the celebration and see the result of your tax-deductible contribution. In addition to serving the community, this is also an excellent opportunity for our high school students to be able to develop rapport with business owners. Your consideration of donating is much appreciated!</w:t>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have any questions, please contact NHS advisers Mahlet Abdalla at mahlet.abdalla@lcps.org and Collin Ray at collin.ray@lcps.org. </w:t>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Sincerely, </w:t>
      </w:r>
    </w:p>
    <w:p w:rsidR="00000000" w:rsidDel="00000000" w:rsidP="00000000" w:rsidRDefault="00000000" w:rsidRPr="00000000" w14:paraId="0000000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Leleda Beraki </w:t>
      </w:r>
    </w:p>
    <w:p w:rsidR="00000000" w:rsidDel="00000000" w:rsidP="00000000" w:rsidRDefault="00000000" w:rsidRPr="00000000" w14:paraId="0000001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Broad Run NHS Committee Supervisor </w:t>
      </w:r>
    </w:p>
    <w:p w:rsidR="00000000" w:rsidDel="00000000" w:rsidP="00000000" w:rsidRDefault="00000000" w:rsidRPr="00000000" w14:paraId="00000011">
      <w:pPr>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Sponsorship Form</w:t>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company is willing to donate to the 2019 Topgolf event. Please drop off or mail your donation to Broad Run to the attention of Ms. Abdalla or Mr. Ray, or contact an adviser to schedule a time for pick-up from your business.</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Name:_____________________________________________________</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Phone / Email: ________________________________________________</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Donation (circle one):      Gift Card             Merchandise        Monetary </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Gift Card Amount:   $15     $20     $25     $40      $50    other: __________________</w:t>
      </w:r>
    </w:p>
    <w:p w:rsidR="00000000" w:rsidDel="00000000" w:rsidP="00000000" w:rsidRDefault="00000000" w:rsidRPr="00000000" w14:paraId="0000001E">
      <w:pPr>
        <w:spacing w:after="0" w:line="24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Merchandise Item: ___________________</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Monetary Donation Amount:  $10   $20   $50   $100   $250   other:______________</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jc w:val="center"/>
      <w:rPr>
        <w:rFonts w:ascii="Overlock" w:cs="Overlock" w:eastAsia="Overlock" w:hAnsi="Overlock"/>
        <w:b w:val="1"/>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1"/>
        <w:i w:val="0"/>
        <w:smallCaps w:val="0"/>
        <w:strike w:val="0"/>
        <w:color w:val="000000"/>
        <w:sz w:val="24"/>
        <w:szCs w:val="24"/>
        <w:u w:val="none"/>
        <w:shd w:fill="auto" w:val="clear"/>
        <w:vertAlign w:val="baseline"/>
        <w:rtl w:val="0"/>
      </w:rPr>
      <w:t xml:space="preserve">Broad Run High School</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266700</wp:posOffset>
          </wp:positionV>
          <wp:extent cx="621030" cy="62738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21030" cy="6273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5248275</wp:posOffset>
          </wp:positionH>
          <wp:positionV relativeFrom="paragraph">
            <wp:posOffset>161925</wp:posOffset>
          </wp:positionV>
          <wp:extent cx="744394" cy="837793"/>
          <wp:effectExtent b="0" l="0" r="0" t="0"/>
          <wp:wrapNone/>
          <wp:docPr id="2" name="image2.png"/>
          <a:graphic>
            <a:graphicData uri="http://schemas.openxmlformats.org/drawingml/2006/picture">
              <pic:pic>
                <pic:nvPicPr>
                  <pic:cNvPr id="0" name="image2.png"/>
                  <pic:cNvPicPr preferRelativeResize="0"/>
                </pic:nvPicPr>
                <pic:blipFill>
                  <a:blip r:embed="rId2"/>
                  <a:srcRect b="31133" l="18056" r="74219" t="56134"/>
                  <a:stretch>
                    <a:fillRect/>
                  </a:stretch>
                </pic:blipFill>
                <pic:spPr>
                  <a:xfrm>
                    <a:off x="0" y="0"/>
                    <a:ext cx="744394" cy="837793"/>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21670 Ashburn Rd. Ashburn, Virginia 20147</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Overlock" w:cs="Overlock" w:eastAsia="Overlock" w:hAnsi="Overlock"/>
        <w:b w:val="0"/>
        <w:i w:val="0"/>
        <w:smallCaps w:val="0"/>
        <w:strike w:val="0"/>
        <w:color w:val="000000"/>
        <w:sz w:val="24"/>
        <w:szCs w:val="24"/>
        <w:u w:val="none"/>
        <w:shd w:fill="auto" w:val="clear"/>
        <w:vertAlign w:val="baseline"/>
      </w:rPr>
    </w:pPr>
    <w:r w:rsidDel="00000000" w:rsidR="00000000" w:rsidRPr="00000000">
      <w:rPr>
        <w:rFonts w:ascii="Overlock" w:cs="Overlock" w:eastAsia="Overlock" w:hAnsi="Overlock"/>
        <w:b w:val="0"/>
        <w:i w:val="0"/>
        <w:smallCaps w:val="0"/>
        <w:strike w:val="0"/>
        <w:color w:val="000000"/>
        <w:sz w:val="24"/>
        <w:szCs w:val="24"/>
        <w:u w:val="none"/>
        <w:shd w:fill="auto" w:val="clear"/>
        <w:vertAlign w:val="baseline"/>
        <w:rtl w:val="0"/>
      </w:rPr>
      <w:t xml:space="preserve"> (571) 252-2300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